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A91" w:rsidRDefault="004811EF" w:rsidP="004811EF">
      <w:pPr>
        <w:jc w:val="center"/>
        <w:rPr>
          <w:rFonts w:ascii="Helvetica" w:hAnsi="Helvetica" w:cs="Helvetica"/>
          <w:sz w:val="52"/>
          <w:szCs w:val="52"/>
        </w:rPr>
      </w:pPr>
      <w:r w:rsidRPr="00051866">
        <w:rPr>
          <w:rFonts w:ascii="Helvetica" w:hAnsi="Helvetica" w:cs="Helvetica"/>
          <w:sz w:val="52"/>
          <w:szCs w:val="52"/>
        </w:rPr>
        <w:t xml:space="preserve">Diabetes </w:t>
      </w:r>
    </w:p>
    <w:p w:rsidR="004A4A91" w:rsidRPr="004A4A91" w:rsidRDefault="004811EF" w:rsidP="004811EF">
      <w:pPr>
        <w:jc w:val="center"/>
        <w:rPr>
          <w:rFonts w:ascii="Helvetica" w:hAnsi="Helvetica" w:cs="Helvetica"/>
          <w:sz w:val="88"/>
          <w:szCs w:val="88"/>
        </w:rPr>
      </w:pPr>
      <w:r w:rsidRPr="004A4A91">
        <w:rPr>
          <w:rFonts w:ascii="Helvetica" w:hAnsi="Helvetica" w:cs="Helvetica"/>
          <w:b/>
          <w:sz w:val="88"/>
          <w:szCs w:val="88"/>
        </w:rPr>
        <w:t xml:space="preserve">Kills </w:t>
      </w:r>
      <w:r w:rsidR="004A4A91" w:rsidRPr="004A4A91">
        <w:rPr>
          <w:rFonts w:ascii="Helvetica" w:hAnsi="Helvetica" w:cs="Helvetica"/>
          <w:b/>
          <w:sz w:val="88"/>
          <w:szCs w:val="88"/>
        </w:rPr>
        <w:t>3,400,000</w:t>
      </w:r>
      <w:r w:rsidRPr="004A4A91">
        <w:rPr>
          <w:rFonts w:ascii="Helvetica" w:hAnsi="Helvetica" w:cs="Helvetica"/>
          <w:sz w:val="88"/>
          <w:szCs w:val="88"/>
        </w:rPr>
        <w:t xml:space="preserve"> </w:t>
      </w:r>
      <w:r w:rsidRPr="004A4A91">
        <w:rPr>
          <w:rFonts w:ascii="Helvetica" w:hAnsi="Helvetica" w:cs="Helvetica"/>
          <w:b/>
          <w:sz w:val="88"/>
          <w:szCs w:val="88"/>
        </w:rPr>
        <w:t>People</w:t>
      </w:r>
      <w:r w:rsidRPr="004A4A91">
        <w:rPr>
          <w:rFonts w:ascii="Helvetica" w:hAnsi="Helvetica" w:cs="Helvetica"/>
          <w:sz w:val="88"/>
          <w:szCs w:val="88"/>
        </w:rPr>
        <w:t xml:space="preserve"> </w:t>
      </w:r>
    </w:p>
    <w:p w:rsidR="00051866" w:rsidRPr="00051866" w:rsidRDefault="004A4A91" w:rsidP="004811EF">
      <w:pPr>
        <w:jc w:val="center"/>
        <w:rPr>
          <w:rFonts w:ascii="Helvetica" w:hAnsi="Helvetica" w:cs="Helvetica"/>
          <w:sz w:val="52"/>
          <w:szCs w:val="52"/>
        </w:rPr>
      </w:pPr>
      <w:r>
        <w:rPr>
          <w:rFonts w:ascii="Helvetica" w:hAnsi="Helvetica" w:cs="Helvetica"/>
          <w:sz w:val="52"/>
          <w:szCs w:val="52"/>
        </w:rPr>
        <w:t>In a Year</w:t>
      </w:r>
      <w:r w:rsidR="0055714E">
        <w:rPr>
          <w:rStyle w:val="FootnoteReference"/>
          <w:rFonts w:ascii="Helvetica" w:hAnsi="Helvetica" w:cs="Helvetica"/>
          <w:sz w:val="52"/>
          <w:szCs w:val="52"/>
        </w:rPr>
        <w:footnoteReference w:id="1"/>
      </w:r>
    </w:p>
    <w:p w:rsidR="004811EF" w:rsidRPr="00051866" w:rsidRDefault="004811EF" w:rsidP="004811EF">
      <w:pPr>
        <w:jc w:val="center"/>
        <w:rPr>
          <w:rFonts w:ascii="Helvetica" w:hAnsi="Helvetica" w:cs="Helvetica"/>
          <w:sz w:val="56"/>
          <w:szCs w:val="56"/>
        </w:rPr>
      </w:pPr>
      <w:r w:rsidRPr="00051866">
        <w:rPr>
          <w:rFonts w:ascii="Helvetica" w:hAnsi="Helvetica" w:cs="Helvetica"/>
          <w:sz w:val="56"/>
          <w:szCs w:val="56"/>
        </w:rPr>
        <w:t>Are You the Next?</w:t>
      </w:r>
    </w:p>
    <w:p w:rsidR="004811EF" w:rsidRDefault="004811EF" w:rsidP="004811EF">
      <w:pPr>
        <w:jc w:val="center"/>
        <w:rPr>
          <w:rFonts w:ascii="Helvetica" w:hAnsi="Helvetica" w:cs="Helvetica"/>
        </w:rPr>
      </w:pPr>
    </w:p>
    <w:p w:rsidR="004811EF" w:rsidRDefault="004811EF" w:rsidP="004811EF">
      <w:pPr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2027555" cy="417195"/>
            <wp:effectExtent l="19050" t="0" r="0" b="0"/>
            <wp:docPr id="1" name="Picture 1" descr="C:\Documents and Settings\Owner\Desktop\Logo Final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Desktop\Logo Final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4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866" w:rsidRDefault="00051866" w:rsidP="004811EF">
      <w:pPr>
        <w:jc w:val="center"/>
        <w:rPr>
          <w:rFonts w:ascii="Helvetica" w:hAnsi="Helvetica" w:cs="Helvetica"/>
        </w:rPr>
      </w:pPr>
    </w:p>
    <w:p w:rsidR="004811EF" w:rsidRDefault="004811EF" w:rsidP="004811EF">
      <w:pPr>
        <w:jc w:val="center"/>
        <w:rPr>
          <w:rFonts w:ascii="Helvetica" w:hAnsi="Helvetica" w:cs="Helvetica"/>
          <w:sz w:val="44"/>
          <w:szCs w:val="44"/>
        </w:rPr>
      </w:pPr>
      <w:r w:rsidRPr="00051866">
        <w:rPr>
          <w:rFonts w:ascii="Helvetica" w:hAnsi="Helvetica" w:cs="Helvetica"/>
          <w:sz w:val="44"/>
          <w:szCs w:val="44"/>
        </w:rPr>
        <w:t xml:space="preserve">Is Offering </w:t>
      </w:r>
      <w:r w:rsidR="004A4A91">
        <w:rPr>
          <w:rFonts w:ascii="Helvetica" w:hAnsi="Helvetica" w:cs="Helvetica"/>
          <w:b/>
          <w:sz w:val="44"/>
          <w:szCs w:val="44"/>
        </w:rPr>
        <w:t>FREE</w:t>
      </w:r>
      <w:r w:rsidR="004A4A91">
        <w:rPr>
          <w:rFonts w:ascii="Helvetica" w:hAnsi="Helvetica" w:cs="Helvetica"/>
          <w:sz w:val="44"/>
          <w:szCs w:val="44"/>
        </w:rPr>
        <w:t xml:space="preserve"> Education</w:t>
      </w:r>
      <w:r w:rsidRPr="00051866">
        <w:rPr>
          <w:rFonts w:ascii="Helvetica" w:hAnsi="Helvetica" w:cs="Helvetica"/>
          <w:sz w:val="44"/>
          <w:szCs w:val="44"/>
        </w:rPr>
        <w:t xml:space="preserve"> for Diabetics</w:t>
      </w:r>
    </w:p>
    <w:p w:rsidR="00051866" w:rsidRPr="00051866" w:rsidRDefault="00051866" w:rsidP="004811EF">
      <w:pPr>
        <w:jc w:val="center"/>
        <w:rPr>
          <w:rFonts w:ascii="Helvetica" w:hAnsi="Helvetica" w:cs="Helvetica"/>
          <w:sz w:val="44"/>
          <w:szCs w:val="44"/>
        </w:rPr>
      </w:pPr>
    </w:p>
    <w:p w:rsidR="0016667D" w:rsidRPr="00051866" w:rsidRDefault="0016667D" w:rsidP="004811EF">
      <w:pPr>
        <w:jc w:val="center"/>
        <w:rPr>
          <w:rFonts w:ascii="Helvetica" w:hAnsi="Helvetica" w:cs="Helvetica"/>
          <w:sz w:val="40"/>
          <w:szCs w:val="40"/>
        </w:rPr>
      </w:pPr>
      <w:r w:rsidRPr="00051866">
        <w:rPr>
          <w:rFonts w:ascii="Helvetica" w:hAnsi="Helvetica" w:cs="Helvetica"/>
          <w:sz w:val="40"/>
          <w:szCs w:val="40"/>
        </w:rPr>
        <w:t>Call or Stop by Now! Your Life Depends on It!</w:t>
      </w:r>
    </w:p>
    <w:p w:rsidR="00051866" w:rsidRDefault="00051866" w:rsidP="004811EF">
      <w:pPr>
        <w:jc w:val="center"/>
        <w:rPr>
          <w:rFonts w:ascii="Helvetica" w:hAnsi="Helvetica" w:cs="Helvetica"/>
        </w:rPr>
      </w:pPr>
    </w:p>
    <w:p w:rsidR="0016667D" w:rsidRDefault="0016667D" w:rsidP="004811EF">
      <w:pPr>
        <w:jc w:val="center"/>
        <w:rPr>
          <w:rFonts w:ascii="Helvetica" w:hAnsi="Helvetica" w:cs="Helvetica"/>
          <w:sz w:val="40"/>
          <w:szCs w:val="40"/>
        </w:rPr>
      </w:pPr>
      <w:r w:rsidRPr="00051866">
        <w:rPr>
          <w:rFonts w:ascii="Helvetica" w:hAnsi="Helvetica" w:cs="Helvetica"/>
          <w:sz w:val="40"/>
          <w:szCs w:val="40"/>
        </w:rPr>
        <w:t>Educate Yourself and Live Longer</w:t>
      </w:r>
    </w:p>
    <w:p w:rsidR="004A4A91" w:rsidRPr="004A4A91" w:rsidRDefault="004A4A91" w:rsidP="004811EF">
      <w:pPr>
        <w:jc w:val="center"/>
        <w:rPr>
          <w:rFonts w:ascii="Helvetica" w:hAnsi="Helvetica" w:cs="Helvetica"/>
        </w:rPr>
      </w:pPr>
    </w:p>
    <w:p w:rsidR="0016667D" w:rsidRDefault="0016667D" w:rsidP="004811EF">
      <w:pPr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2027555" cy="417195"/>
            <wp:effectExtent l="19050" t="0" r="0" b="0"/>
            <wp:docPr id="2" name="Picture 2" descr="C:\Documents and Settings\Owner\Desktop\Logo Final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Desktop\Logo Final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4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866" w:rsidRDefault="00051866" w:rsidP="004811EF">
      <w:pPr>
        <w:jc w:val="center"/>
        <w:rPr>
          <w:rFonts w:ascii="Helvetica" w:hAnsi="Helvetica" w:cs="Helvetica"/>
        </w:rPr>
      </w:pPr>
    </w:p>
    <w:p w:rsidR="0016667D" w:rsidRPr="00051866" w:rsidRDefault="0016667D" w:rsidP="004811EF">
      <w:pPr>
        <w:jc w:val="center"/>
        <w:rPr>
          <w:rFonts w:ascii="Helvetica" w:hAnsi="Helvetica" w:cs="Helvetica"/>
          <w:sz w:val="32"/>
          <w:szCs w:val="32"/>
        </w:rPr>
      </w:pPr>
      <w:r w:rsidRPr="00051866">
        <w:rPr>
          <w:rFonts w:ascii="Helvetica" w:hAnsi="Helvetica" w:cs="Helvetica"/>
          <w:sz w:val="32"/>
          <w:szCs w:val="32"/>
        </w:rPr>
        <w:t>121-16 Liberty Ave., Richmond Hill, NY 11419</w:t>
      </w:r>
    </w:p>
    <w:p w:rsidR="004811EF" w:rsidRPr="004811EF" w:rsidRDefault="0016667D" w:rsidP="004811EF">
      <w:pPr>
        <w:jc w:val="center"/>
        <w:rPr>
          <w:rFonts w:ascii="Helvetica" w:hAnsi="Helvetica" w:cs="Helvetica"/>
        </w:rPr>
      </w:pPr>
      <w:r w:rsidRPr="00051866">
        <w:rPr>
          <w:rFonts w:ascii="Helvetica" w:hAnsi="Helvetica" w:cs="Helvetica"/>
          <w:b/>
          <w:sz w:val="72"/>
          <w:szCs w:val="72"/>
        </w:rPr>
        <w:t>(718) 322-4900</w:t>
      </w:r>
    </w:p>
    <w:sectPr w:rsidR="004811EF" w:rsidRPr="004811EF" w:rsidSect="005571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60E" w:rsidRDefault="0039660E" w:rsidP="0055714E">
      <w:pPr>
        <w:spacing w:after="0" w:line="240" w:lineRule="auto"/>
      </w:pPr>
      <w:r>
        <w:separator/>
      </w:r>
    </w:p>
  </w:endnote>
  <w:endnote w:type="continuationSeparator" w:id="0">
    <w:p w:rsidR="0039660E" w:rsidRDefault="0039660E" w:rsidP="0055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60E" w:rsidRDefault="0039660E" w:rsidP="0055714E">
      <w:pPr>
        <w:spacing w:after="0" w:line="240" w:lineRule="auto"/>
      </w:pPr>
      <w:r>
        <w:separator/>
      </w:r>
    </w:p>
  </w:footnote>
  <w:footnote w:type="continuationSeparator" w:id="0">
    <w:p w:rsidR="0039660E" w:rsidRDefault="0039660E" w:rsidP="0055714E">
      <w:pPr>
        <w:spacing w:after="0" w:line="240" w:lineRule="auto"/>
      </w:pPr>
      <w:r>
        <w:continuationSeparator/>
      </w:r>
    </w:p>
  </w:footnote>
  <w:footnote w:id="1">
    <w:p w:rsidR="0055714E" w:rsidRDefault="0055714E">
      <w:pPr>
        <w:pStyle w:val="FootnoteText"/>
      </w:pPr>
      <w:r>
        <w:rPr>
          <w:rStyle w:val="FootnoteReference"/>
        </w:rPr>
        <w:footnoteRef/>
      </w:r>
      <w:r>
        <w:t xml:space="preserve"> According to World Health Organization in 2004, an estimated 3.4 million people died worldwide from consequences of high blood sugar. Fact Sheet No. 312 (August, 2011) 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1EF"/>
    <w:rsid w:val="00051866"/>
    <w:rsid w:val="0016667D"/>
    <w:rsid w:val="0039660E"/>
    <w:rsid w:val="0045663C"/>
    <w:rsid w:val="004811EF"/>
    <w:rsid w:val="004A4A91"/>
    <w:rsid w:val="0055714E"/>
    <w:rsid w:val="00E052E4"/>
    <w:rsid w:val="00E2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1EF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5714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714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5714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571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71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71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8ACCB-3A24-4257-A007-7BB073A9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2011-09-15T18:29:00Z</cp:lastPrinted>
  <dcterms:created xsi:type="dcterms:W3CDTF">2011-09-15T17:20:00Z</dcterms:created>
  <dcterms:modified xsi:type="dcterms:W3CDTF">2011-09-15T19:31:00Z</dcterms:modified>
</cp:coreProperties>
</file>